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D" w:rsidRDefault="000D78DD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*PRESS RELEASE*</w:t>
      </w:r>
    </w:p>
    <w:p w:rsidR="000D78DD" w:rsidRDefault="000D78DD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0D78DD" w:rsidRDefault="000D78DD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recent Alaska Municipal League Annual Local Government Conference, held in </w:t>
      </w:r>
    </w:p>
    <w:p w:rsidR="000D78DD" w:rsidRDefault="000D78DD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Anchorage</w:t>
      </w:r>
      <w:r w:rsidR="000D78DD">
        <w:rPr>
          <w:rFonts w:ascii="Arial" w:hAnsi="Arial" w:cs="Arial"/>
          <w:sz w:val="24"/>
          <w:szCs w:val="24"/>
        </w:rPr>
        <w:t xml:space="preserve"> on November 19 -21, 2014, awards were presented to those </w:t>
      </w:r>
      <w:r>
        <w:rPr>
          <w:rFonts w:ascii="Arial" w:hAnsi="Arial" w:cs="Arial"/>
          <w:sz w:val="24"/>
          <w:szCs w:val="24"/>
        </w:rPr>
        <w:t>m</w:t>
      </w:r>
      <w:r w:rsidR="000D78DD">
        <w:rPr>
          <w:rFonts w:ascii="Arial" w:hAnsi="Arial" w:cs="Arial"/>
          <w:sz w:val="24"/>
          <w:szCs w:val="24"/>
        </w:rPr>
        <w:t xml:space="preserve">unicipalities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</w:t>
      </w:r>
      <w:r w:rsidR="000D78DD">
        <w:rPr>
          <w:rFonts w:ascii="Arial" w:hAnsi="Arial" w:cs="Arial"/>
          <w:sz w:val="24"/>
          <w:szCs w:val="24"/>
        </w:rPr>
        <w:t xml:space="preserve"> have shown innovative ways in which to make their local government </w:t>
      </w:r>
      <w:r>
        <w:rPr>
          <w:rFonts w:ascii="Arial" w:hAnsi="Arial" w:cs="Arial"/>
          <w:sz w:val="24"/>
          <w:szCs w:val="24"/>
        </w:rPr>
        <w:t>m</w:t>
      </w:r>
      <w:r w:rsidR="000D78DD">
        <w:rPr>
          <w:rFonts w:ascii="Arial" w:hAnsi="Arial" w:cs="Arial"/>
          <w:sz w:val="24"/>
          <w:szCs w:val="24"/>
        </w:rPr>
        <w:t xml:space="preserve">ore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913494" w:rsidRDefault="000D78DD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and efficient.  Also, the Alaska Municipal League Board of Directors chooses</w:t>
      </w:r>
      <w:r w:rsidR="00834414">
        <w:rPr>
          <w:rFonts w:ascii="Arial" w:hAnsi="Arial" w:cs="Arial"/>
          <w:sz w:val="24"/>
          <w:szCs w:val="24"/>
        </w:rPr>
        <w:t xml:space="preserve"> a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91349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elected official and a</w:t>
      </w:r>
      <w:r w:rsidR="00913494">
        <w:rPr>
          <w:rFonts w:ascii="Arial" w:hAnsi="Arial" w:cs="Arial"/>
          <w:sz w:val="24"/>
          <w:szCs w:val="24"/>
        </w:rPr>
        <w:t xml:space="preserve">n employee who have shown </w:t>
      </w:r>
      <w:r>
        <w:rPr>
          <w:rFonts w:ascii="Arial" w:hAnsi="Arial" w:cs="Arial"/>
          <w:sz w:val="24"/>
          <w:szCs w:val="24"/>
        </w:rPr>
        <w:t xml:space="preserve">exemplary service to their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community. 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year, the City and Borough of Sitka took home two awards.  The first was an AML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Award for the Sitka Health Summit/Citizen Health Initiative.  The Health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Initiative was created with the goal of building an effective partnership between the two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34414">
        <w:rPr>
          <w:rFonts w:ascii="Arial" w:hAnsi="Arial" w:cs="Arial"/>
          <w:sz w:val="24"/>
          <w:szCs w:val="24"/>
        </w:rPr>
        <w:t xml:space="preserve">ospitals and local stakeholders with which to collaborate on and achieve concrete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34414">
        <w:rPr>
          <w:rFonts w:ascii="Arial" w:hAnsi="Arial" w:cs="Arial"/>
          <w:sz w:val="24"/>
          <w:szCs w:val="24"/>
        </w:rPr>
        <w:t xml:space="preserve">ealth and wellness goals.  Three of the many successes that have come from the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Sitka Health Summit are the Bicycle Community Award, raising funds for new bike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34414">
        <w:rPr>
          <w:rFonts w:ascii="Arial" w:hAnsi="Arial" w:cs="Arial"/>
          <w:sz w:val="24"/>
          <w:szCs w:val="24"/>
        </w:rPr>
        <w:t xml:space="preserve">acks, biking workshops and a National Bike to Work Week contest; the Sitka Farmer’s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Market/St. Peter’s Fellowship Farm; and the Fish to Schools Program.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51158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Assembly Member Mike </w:t>
      </w:r>
      <w:proofErr w:type="spellStart"/>
      <w:r>
        <w:rPr>
          <w:rFonts w:ascii="Arial" w:hAnsi="Arial" w:cs="Arial"/>
          <w:sz w:val="24"/>
          <w:szCs w:val="24"/>
        </w:rPr>
        <w:t>Rei</w:t>
      </w:r>
      <w:r w:rsidR="00834414">
        <w:rPr>
          <w:rFonts w:ascii="Arial" w:hAnsi="Arial" w:cs="Arial"/>
          <w:sz w:val="24"/>
          <w:szCs w:val="24"/>
        </w:rPr>
        <w:t>f</w:t>
      </w:r>
      <w:proofErr w:type="spellEnd"/>
      <w:r w:rsidR="00834414">
        <w:rPr>
          <w:rFonts w:ascii="Arial" w:hAnsi="Arial" w:cs="Arial"/>
          <w:sz w:val="24"/>
          <w:szCs w:val="24"/>
        </w:rPr>
        <w:t xml:space="preserve"> was selected as the Alaska Municipal League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34414">
        <w:rPr>
          <w:rFonts w:ascii="Arial" w:hAnsi="Arial" w:cs="Arial"/>
          <w:sz w:val="24"/>
          <w:szCs w:val="24"/>
        </w:rPr>
        <w:t>lecte</w:t>
      </w:r>
      <w:r w:rsidR="00511584">
        <w:rPr>
          <w:rFonts w:ascii="Arial" w:hAnsi="Arial" w:cs="Arial"/>
          <w:sz w:val="24"/>
          <w:szCs w:val="24"/>
        </w:rPr>
        <w:t>d Official of the Year.  Mr. Rei</w:t>
      </w:r>
      <w:r w:rsidR="00834414">
        <w:rPr>
          <w:rFonts w:ascii="Arial" w:hAnsi="Arial" w:cs="Arial"/>
          <w:sz w:val="24"/>
          <w:szCs w:val="24"/>
        </w:rPr>
        <w:t xml:space="preserve">f has served as Deputy Mayor and was on the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Assembly from 1991-1994 and again from 2011-2014.  He also served on many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34414">
        <w:rPr>
          <w:rFonts w:ascii="Arial" w:hAnsi="Arial" w:cs="Arial"/>
          <w:sz w:val="24"/>
          <w:szCs w:val="24"/>
        </w:rPr>
        <w:t xml:space="preserve">ommissions such as Planning and Zoning; the Home Rule Charter Commission; the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Sitka Investment Committee; and the Sitka School Board.  He has been a resident of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Sitka for over 30 years, constructing energy efficient homes and taking part in charter  </w:t>
      </w:r>
    </w:p>
    <w:p w:rsidR="00834414" w:rsidRDefault="0083441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83441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4414">
        <w:rPr>
          <w:rFonts w:ascii="Arial" w:hAnsi="Arial" w:cs="Arial"/>
          <w:sz w:val="24"/>
          <w:szCs w:val="24"/>
        </w:rPr>
        <w:t xml:space="preserve">nd commercial fishing.  </w:t>
      </w:r>
      <w:r>
        <w:rPr>
          <w:rFonts w:ascii="Arial" w:hAnsi="Arial" w:cs="Arial"/>
          <w:sz w:val="24"/>
          <w:szCs w:val="24"/>
        </w:rPr>
        <w:t xml:space="preserve">He has been a well-respected public servant, intent on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volunteering, while yet assuring his community’s financial stability for future </w:t>
      </w:r>
    </w:p>
    <w:p w:rsidR="00913494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3494" w:rsidRPr="000D78DD" w:rsidRDefault="00913494" w:rsidP="000D78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generations.  </w:t>
      </w:r>
    </w:p>
    <w:sectPr w:rsidR="00913494" w:rsidRPr="000D78DD" w:rsidSect="0091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8DD"/>
    <w:rsid w:val="000D78DD"/>
    <w:rsid w:val="00511584"/>
    <w:rsid w:val="00755A22"/>
    <w:rsid w:val="00831236"/>
    <w:rsid w:val="00834414"/>
    <w:rsid w:val="00913494"/>
    <w:rsid w:val="00D6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Wasserman</dc:creator>
  <cp:keywords/>
  <dc:description/>
  <cp:lastModifiedBy>Betty Svensson</cp:lastModifiedBy>
  <cp:revision>2</cp:revision>
  <dcterms:created xsi:type="dcterms:W3CDTF">2014-12-08T19:26:00Z</dcterms:created>
  <dcterms:modified xsi:type="dcterms:W3CDTF">2014-12-16T22:51:00Z</dcterms:modified>
</cp:coreProperties>
</file>